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54" w:rsidRDefault="00212654" w:rsidP="00212654">
      <w:pPr>
        <w:pStyle w:val="a6"/>
        <w:jc w:val="center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МДОУ «Детский сад №46» Ленинского района г. Саратова</w:t>
      </w: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212654" w:rsidRPr="00A27EE3" w:rsidRDefault="00212654" w:rsidP="00212654">
      <w:pPr>
        <w:pStyle w:val="a6"/>
        <w:jc w:val="center"/>
        <w:rPr>
          <w:color w:val="000000" w:themeColor="text1"/>
          <w:sz w:val="32"/>
          <w:szCs w:val="32"/>
        </w:rPr>
      </w:pPr>
      <w:bookmarkStart w:id="0" w:name="_GoBack"/>
      <w:r w:rsidRPr="00A27EE3">
        <w:rPr>
          <w:rStyle w:val="c3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КОНСУЛЬТАЦИЯ</w:t>
      </w:r>
    </w:p>
    <w:p w:rsidR="00212654" w:rsidRPr="00A27EE3" w:rsidRDefault="00212654" w:rsidP="00212654">
      <w:pPr>
        <w:pStyle w:val="a6"/>
        <w:jc w:val="center"/>
        <w:rPr>
          <w:color w:val="000000" w:themeColor="text1"/>
          <w:sz w:val="32"/>
          <w:szCs w:val="32"/>
        </w:rPr>
      </w:pPr>
      <w:r w:rsidRPr="00A27EE3">
        <w:rPr>
          <w:rStyle w:val="c3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для </w:t>
      </w:r>
      <w:r>
        <w:rPr>
          <w:rStyle w:val="c3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педагогов</w:t>
      </w: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654" w:rsidRDefault="00212654" w:rsidP="00212654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2654" w:rsidRPr="00A27EE3" w:rsidRDefault="00212654" w:rsidP="00212654">
      <w:pPr>
        <w:pStyle w:val="a6"/>
        <w:jc w:val="center"/>
        <w:rPr>
          <w:color w:val="000000" w:themeColor="text1"/>
        </w:rPr>
      </w:pPr>
      <w:r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«Безопасность детей в летний период – общие правила поведения</w:t>
      </w:r>
      <w:r w:rsidRPr="00A27EE3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12654" w:rsidRPr="00A27EE3" w:rsidRDefault="00212654" w:rsidP="00212654">
      <w:pPr>
        <w:pStyle w:val="a6"/>
        <w:jc w:val="both"/>
        <w:rPr>
          <w:color w:val="000000" w:themeColor="text1"/>
        </w:rPr>
      </w:pPr>
    </w:p>
    <w:p w:rsidR="00212654" w:rsidRPr="00A27EE3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12654" w:rsidRPr="00A27EE3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12654" w:rsidRPr="00A27EE3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7EE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Подготовила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212654" w:rsidRDefault="001479DA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Федотова А. Н.</w:t>
      </w:r>
    </w:p>
    <w:bookmarkEnd w:id="0"/>
    <w:p w:rsidR="00212654" w:rsidRDefault="00212654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212654" w:rsidP="00212654">
      <w:pPr>
        <w:pStyle w:val="a6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12654" w:rsidRDefault="001479DA" w:rsidP="00212654">
      <w:pPr>
        <w:pStyle w:val="a6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Саратов 2025</w:t>
      </w:r>
      <w:r w:rsidR="00212654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</w:t>
      </w:r>
    </w:p>
    <w:p w:rsidR="00573BFF" w:rsidRPr="00212654" w:rsidRDefault="00573BFF" w:rsidP="00172AC6">
      <w:pPr>
        <w:pStyle w:val="a3"/>
        <w:shd w:val="clear" w:color="auto" w:fill="F4F4F4"/>
        <w:spacing w:before="0" w:beforeAutospacing="0" w:after="0" w:afterAutospacing="0"/>
        <w:jc w:val="center"/>
        <w:rPr>
          <w:rStyle w:val="apple-converted-space"/>
          <w:b/>
          <w:sz w:val="40"/>
          <w:szCs w:val="40"/>
        </w:rPr>
      </w:pPr>
      <w:r w:rsidRPr="00212654">
        <w:rPr>
          <w:rStyle w:val="apple-converted-space"/>
          <w:b/>
          <w:sz w:val="40"/>
          <w:szCs w:val="40"/>
        </w:rPr>
        <w:lastRenderedPageBreak/>
        <w:t>ЛЕТО – ВРЕМЯ ОТПУСКА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212654">
        <w:rPr>
          <w:rStyle w:val="a4"/>
          <w:sz w:val="28"/>
          <w:szCs w:val="28"/>
        </w:rPr>
        <w:t>Солнце хорошо, но в меру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  <w:r w:rsidRPr="00212654">
        <w:rPr>
          <w:rStyle w:val="a4"/>
          <w:sz w:val="28"/>
          <w:szCs w:val="28"/>
        </w:rPr>
        <w:t>Правила безопасности детей на отдыхе в летний период:</w:t>
      </w: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</w:p>
    <w:p w:rsidR="00573BFF" w:rsidRPr="00212654" w:rsidRDefault="00573BFF" w:rsidP="00573BFF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573BFF" w:rsidRPr="00212654" w:rsidRDefault="00573BFF" w:rsidP="00172AC6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Напоминайте детям о необходимости мыть руки перед едой.</w:t>
      </w:r>
    </w:p>
    <w:p w:rsidR="00573BFF" w:rsidRPr="00212654" w:rsidRDefault="00573BFF" w:rsidP="00172AC6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Учите детей переходить дорогу только по сигналу светофора.</w:t>
      </w:r>
    </w:p>
    <w:p w:rsidR="00573BFF" w:rsidRPr="00212654" w:rsidRDefault="00573BFF" w:rsidP="00172AC6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172AC6" w:rsidRPr="00212654" w:rsidRDefault="00573BFF" w:rsidP="00172AC6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573BFF" w:rsidRPr="00212654" w:rsidRDefault="00573BFF" w:rsidP="00172AC6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654">
        <w:rPr>
          <w:rStyle w:val="a5"/>
          <w:sz w:val="28"/>
          <w:szCs w:val="28"/>
        </w:rPr>
        <w:t xml:space="preserve">Следуйте простым рекомендациям, и это поможет обезопасить жизнь и здоровье вашего ребенка. </w:t>
      </w:r>
    </w:p>
    <w:p w:rsidR="00DC706F" w:rsidRPr="00573BFF" w:rsidRDefault="00573BFF" w:rsidP="001479DA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212654">
        <w:rPr>
          <w:sz w:val="28"/>
          <w:szCs w:val="28"/>
        </w:rPr>
        <w:t> </w:t>
      </w:r>
    </w:p>
    <w:sectPr w:rsidR="00DC706F" w:rsidRPr="00573BFF" w:rsidSect="002B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F"/>
    <w:rsid w:val="001479DA"/>
    <w:rsid w:val="00172AC6"/>
    <w:rsid w:val="00212654"/>
    <w:rsid w:val="002B2A60"/>
    <w:rsid w:val="00337CA1"/>
    <w:rsid w:val="00573BFF"/>
    <w:rsid w:val="005B192B"/>
    <w:rsid w:val="0092028B"/>
    <w:rsid w:val="00DC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D067-BCB1-47D8-B423-953F0D8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06F"/>
  </w:style>
  <w:style w:type="character" w:styleId="a4">
    <w:name w:val="Strong"/>
    <w:basedOn w:val="a0"/>
    <w:uiPriority w:val="22"/>
    <w:qFormat/>
    <w:rsid w:val="00573BFF"/>
    <w:rPr>
      <w:b/>
      <w:bCs/>
    </w:rPr>
  </w:style>
  <w:style w:type="character" w:styleId="a5">
    <w:name w:val="Emphasis"/>
    <w:basedOn w:val="a0"/>
    <w:uiPriority w:val="20"/>
    <w:qFormat/>
    <w:rsid w:val="00573BFF"/>
    <w:rPr>
      <w:i/>
      <w:iCs/>
    </w:rPr>
  </w:style>
  <w:style w:type="character" w:customStyle="1" w:styleId="c10">
    <w:name w:val="c10"/>
    <w:basedOn w:val="a0"/>
    <w:rsid w:val="00212654"/>
  </w:style>
  <w:style w:type="character" w:customStyle="1" w:styleId="c3">
    <w:name w:val="c3"/>
    <w:basedOn w:val="a0"/>
    <w:rsid w:val="00212654"/>
  </w:style>
  <w:style w:type="character" w:customStyle="1" w:styleId="c0">
    <w:name w:val="c0"/>
    <w:basedOn w:val="a0"/>
    <w:rsid w:val="00212654"/>
  </w:style>
  <w:style w:type="paragraph" w:styleId="a6">
    <w:name w:val="No Spacing"/>
    <w:uiPriority w:val="1"/>
    <w:qFormat/>
    <w:rsid w:val="00212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Талян</dc:creator>
  <cp:lastModifiedBy>CAHEK</cp:lastModifiedBy>
  <cp:revision>2</cp:revision>
  <dcterms:created xsi:type="dcterms:W3CDTF">2025-05-25T16:56:00Z</dcterms:created>
  <dcterms:modified xsi:type="dcterms:W3CDTF">2025-05-25T16:56:00Z</dcterms:modified>
</cp:coreProperties>
</file>